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5D" w:rsidRPr="00AD57E7" w:rsidRDefault="007343AE" w:rsidP="001C7203">
      <w:pPr>
        <w:spacing w:after="0" w:line="240" w:lineRule="auto"/>
        <w:ind w:left="567" w:hanging="567"/>
        <w:rPr>
          <w:b/>
          <w:sz w:val="28"/>
        </w:rPr>
      </w:pPr>
      <w:r w:rsidRPr="00AD57E7">
        <w:rPr>
          <w:b/>
          <w:sz w:val="28"/>
        </w:rPr>
        <w:t xml:space="preserve">Liebe Mitglieder unserer Bürgerinitiative in Bad Rodach, </w:t>
      </w:r>
      <w:r w:rsidR="003077C8" w:rsidRPr="00AD57E7">
        <w:rPr>
          <w:b/>
          <w:sz w:val="28"/>
        </w:rPr>
        <w:t xml:space="preserve"> </w:t>
      </w:r>
    </w:p>
    <w:p w:rsidR="007343AE" w:rsidRPr="001C7203" w:rsidRDefault="007343AE" w:rsidP="009B4318">
      <w:pPr>
        <w:spacing w:after="0" w:line="240" w:lineRule="auto"/>
        <w:rPr>
          <w:sz w:val="24"/>
        </w:rPr>
      </w:pPr>
    </w:p>
    <w:p w:rsidR="003077C8" w:rsidRDefault="003077C8" w:rsidP="00AD57E7">
      <w:pPr>
        <w:spacing w:after="0"/>
        <w:rPr>
          <w:sz w:val="28"/>
        </w:rPr>
      </w:pPr>
      <w:r w:rsidRPr="001C7203">
        <w:rPr>
          <w:sz w:val="28"/>
        </w:rPr>
        <w:t>i</w:t>
      </w:r>
      <w:r w:rsidR="005C705D" w:rsidRPr="001C7203">
        <w:rPr>
          <w:sz w:val="28"/>
        </w:rPr>
        <w:t>ch werde häufig</w:t>
      </w:r>
      <w:r w:rsidR="005C3A12">
        <w:rPr>
          <w:sz w:val="28"/>
        </w:rPr>
        <w:t xml:space="preserve"> </w:t>
      </w:r>
      <w:r w:rsidR="005C705D" w:rsidRPr="001C7203">
        <w:rPr>
          <w:sz w:val="28"/>
        </w:rPr>
        <w:t xml:space="preserve"> gefragt, welche Sicherheitsbedenken das Luftamt bzw. die Deutsche Flugsicherung</w:t>
      </w:r>
      <w:r w:rsidR="001230F3" w:rsidRPr="001C7203">
        <w:rPr>
          <w:sz w:val="28"/>
        </w:rPr>
        <w:t xml:space="preserve"> bewogen</w:t>
      </w:r>
      <w:r w:rsidR="009B4318" w:rsidRPr="001C7203">
        <w:rPr>
          <w:sz w:val="28"/>
        </w:rPr>
        <w:t xml:space="preserve"> haben</w:t>
      </w:r>
      <w:r w:rsidR="001230F3" w:rsidRPr="001C7203">
        <w:rPr>
          <w:sz w:val="28"/>
        </w:rPr>
        <w:t xml:space="preserve">, </w:t>
      </w:r>
      <w:r w:rsidR="005C705D" w:rsidRPr="001C7203">
        <w:rPr>
          <w:sz w:val="28"/>
        </w:rPr>
        <w:t xml:space="preserve">den Neubau des Flugplatzes bei Neida </w:t>
      </w:r>
      <w:r w:rsidR="001230F3" w:rsidRPr="001C7203">
        <w:rPr>
          <w:sz w:val="28"/>
        </w:rPr>
        <w:t>am 19.8.2015 abzulehnen.</w:t>
      </w:r>
      <w:r w:rsidRPr="001C7203">
        <w:rPr>
          <w:sz w:val="28"/>
        </w:rPr>
        <w:t xml:space="preserve"> </w:t>
      </w:r>
    </w:p>
    <w:p w:rsidR="007F118D" w:rsidRPr="005C3A12" w:rsidRDefault="007F118D" w:rsidP="00AD57E7">
      <w:pPr>
        <w:spacing w:after="0"/>
        <w:rPr>
          <w:sz w:val="20"/>
        </w:rPr>
      </w:pPr>
    </w:p>
    <w:p w:rsidR="001230F3" w:rsidRPr="001C7203" w:rsidRDefault="001230F3" w:rsidP="00D92F6D">
      <w:pPr>
        <w:spacing w:after="0" w:line="240" w:lineRule="auto"/>
        <w:rPr>
          <w:b/>
          <w:sz w:val="28"/>
        </w:rPr>
      </w:pPr>
      <w:r w:rsidRPr="001C7203">
        <w:rPr>
          <w:b/>
          <w:sz w:val="28"/>
        </w:rPr>
        <w:t>Die Grundvoraussetzung für</w:t>
      </w:r>
      <w:r w:rsidR="00E560E5">
        <w:rPr>
          <w:b/>
          <w:sz w:val="28"/>
        </w:rPr>
        <w:t xml:space="preserve"> den Betrieb eines</w:t>
      </w:r>
      <w:r w:rsidRPr="001C7203">
        <w:rPr>
          <w:b/>
          <w:sz w:val="28"/>
        </w:rPr>
        <w:t xml:space="preserve"> Flugplatz</w:t>
      </w:r>
      <w:r w:rsidR="00E560E5">
        <w:rPr>
          <w:b/>
          <w:sz w:val="28"/>
        </w:rPr>
        <w:t>es</w:t>
      </w:r>
      <w:r w:rsidRPr="001C7203">
        <w:rPr>
          <w:b/>
          <w:sz w:val="28"/>
        </w:rPr>
        <w:t xml:space="preserve"> i</w:t>
      </w:r>
      <w:r w:rsidR="001C7203">
        <w:rPr>
          <w:b/>
          <w:sz w:val="28"/>
        </w:rPr>
        <w:t xml:space="preserve">st </w:t>
      </w:r>
      <w:r w:rsidR="00E560E5">
        <w:rPr>
          <w:b/>
          <w:sz w:val="28"/>
        </w:rPr>
        <w:t>die</w:t>
      </w:r>
      <w:r w:rsidR="001C7203">
        <w:rPr>
          <w:b/>
          <w:sz w:val="28"/>
        </w:rPr>
        <w:t xml:space="preserve"> hindernisfreie</w:t>
      </w:r>
      <w:r w:rsidR="001D090D">
        <w:rPr>
          <w:b/>
          <w:sz w:val="28"/>
        </w:rPr>
        <w:t xml:space="preserve"> Anflugfläche und ein hindernisfreies Umfeld (Horizontalfläche). </w:t>
      </w:r>
      <w:r w:rsidR="001C7203">
        <w:rPr>
          <w:b/>
          <w:sz w:val="28"/>
        </w:rPr>
        <w:t xml:space="preserve"> </w:t>
      </w:r>
      <w:r w:rsidR="007F118D">
        <w:rPr>
          <w:b/>
          <w:sz w:val="28"/>
        </w:rPr>
        <w:t xml:space="preserve">Richtlinie  NFL I 328/01 </w:t>
      </w:r>
      <w:r w:rsidR="00392D70">
        <w:rPr>
          <w:b/>
          <w:sz w:val="28"/>
        </w:rPr>
        <w:t>für Instrumentenanflug.</w:t>
      </w:r>
    </w:p>
    <w:p w:rsidR="00D92F6D" w:rsidRPr="001C7203" w:rsidRDefault="00D92F6D" w:rsidP="00D92F6D">
      <w:pPr>
        <w:spacing w:after="0" w:line="240" w:lineRule="auto"/>
        <w:rPr>
          <w:sz w:val="24"/>
        </w:rPr>
      </w:pPr>
    </w:p>
    <w:p w:rsidR="00392D70" w:rsidRDefault="001230F3" w:rsidP="00E560E5">
      <w:pPr>
        <w:spacing w:after="0"/>
        <w:rPr>
          <w:sz w:val="28"/>
        </w:rPr>
      </w:pPr>
      <w:r w:rsidRPr="001C7203">
        <w:rPr>
          <w:sz w:val="28"/>
        </w:rPr>
        <w:t>Man muss sich das so vorstellen, dass</w:t>
      </w:r>
      <w:r w:rsidR="00D614DB">
        <w:rPr>
          <w:sz w:val="28"/>
        </w:rPr>
        <w:t xml:space="preserve"> </w:t>
      </w:r>
      <w:r w:rsidR="00392D70">
        <w:rPr>
          <w:sz w:val="28"/>
        </w:rPr>
        <w:t xml:space="preserve">für die </w:t>
      </w:r>
      <w:r w:rsidR="00E560E5">
        <w:rPr>
          <w:sz w:val="28"/>
        </w:rPr>
        <w:t xml:space="preserve">Start- und </w:t>
      </w:r>
      <w:r w:rsidR="00392D70">
        <w:rPr>
          <w:sz w:val="28"/>
        </w:rPr>
        <w:t>Landebahn</w:t>
      </w:r>
      <w:r w:rsidR="00DD132D">
        <w:rPr>
          <w:sz w:val="28"/>
        </w:rPr>
        <w:t xml:space="preserve"> - </w:t>
      </w:r>
      <w:r w:rsidR="00DD132D" w:rsidRPr="00DD132D">
        <w:rPr>
          <w:b/>
          <w:sz w:val="28"/>
        </w:rPr>
        <w:t>neben der hindernisfreien Anflugfläche</w:t>
      </w:r>
      <w:r w:rsidR="00DD132D">
        <w:rPr>
          <w:sz w:val="28"/>
        </w:rPr>
        <w:t xml:space="preserve"> -  zusätzlich</w:t>
      </w:r>
      <w:r w:rsidR="00392D70">
        <w:rPr>
          <w:sz w:val="28"/>
        </w:rPr>
        <w:t xml:space="preserve"> </w:t>
      </w:r>
      <w:r w:rsidR="00DD132D">
        <w:rPr>
          <w:sz w:val="28"/>
        </w:rPr>
        <w:t>seitliche</w:t>
      </w:r>
      <w:r w:rsidR="00392D70">
        <w:rPr>
          <w:sz w:val="28"/>
        </w:rPr>
        <w:t xml:space="preserve"> Sicherheitszone</w:t>
      </w:r>
      <w:r w:rsidR="00DD132D">
        <w:rPr>
          <w:sz w:val="28"/>
        </w:rPr>
        <w:t>n</w:t>
      </w:r>
      <w:r w:rsidR="00392D70">
        <w:rPr>
          <w:sz w:val="28"/>
        </w:rPr>
        <w:t xml:space="preserve"> ausgewiesen werden m</w:t>
      </w:r>
      <w:r w:rsidR="00DD132D">
        <w:rPr>
          <w:sz w:val="28"/>
        </w:rPr>
        <w:t>üssen</w:t>
      </w:r>
      <w:r w:rsidR="00392D70">
        <w:rPr>
          <w:sz w:val="28"/>
        </w:rPr>
        <w:t>.</w:t>
      </w:r>
      <w:r w:rsidR="00392D70" w:rsidRPr="001C7203">
        <w:rPr>
          <w:sz w:val="28"/>
        </w:rPr>
        <w:t xml:space="preserve"> </w:t>
      </w:r>
      <w:r w:rsidR="00392D70">
        <w:rPr>
          <w:sz w:val="28"/>
        </w:rPr>
        <w:t xml:space="preserve"> </w:t>
      </w:r>
      <w:r w:rsidR="004B12FD">
        <w:rPr>
          <w:sz w:val="28"/>
        </w:rPr>
        <w:t>Die Zone</w:t>
      </w:r>
      <w:r w:rsidR="007905E9">
        <w:rPr>
          <w:sz w:val="28"/>
        </w:rPr>
        <w:t>n</w:t>
      </w:r>
      <w:r w:rsidR="00DD132D">
        <w:rPr>
          <w:sz w:val="28"/>
        </w:rPr>
        <w:t xml:space="preserve"> </w:t>
      </w:r>
      <w:r w:rsidR="007905E9">
        <w:rPr>
          <w:sz w:val="28"/>
        </w:rPr>
        <w:t xml:space="preserve">haben </w:t>
      </w:r>
      <w:r w:rsidR="00392D70">
        <w:rPr>
          <w:sz w:val="28"/>
        </w:rPr>
        <w:t xml:space="preserve">einen Radius von 3,5 km und </w:t>
      </w:r>
      <w:r w:rsidR="00AF161F">
        <w:rPr>
          <w:sz w:val="28"/>
        </w:rPr>
        <w:t>umfass</w:t>
      </w:r>
      <w:r w:rsidR="007905E9">
        <w:rPr>
          <w:sz w:val="28"/>
        </w:rPr>
        <w:t>en in diesem Bereich</w:t>
      </w:r>
      <w:r w:rsidR="000242DA">
        <w:rPr>
          <w:sz w:val="28"/>
        </w:rPr>
        <w:t xml:space="preserve"> </w:t>
      </w:r>
      <w:r w:rsidR="00AF161F">
        <w:rPr>
          <w:sz w:val="28"/>
        </w:rPr>
        <w:t xml:space="preserve">den </w:t>
      </w:r>
      <w:r w:rsidR="000242DA">
        <w:rPr>
          <w:sz w:val="28"/>
        </w:rPr>
        <w:t xml:space="preserve">gesamten </w:t>
      </w:r>
      <w:r w:rsidR="00AF161F">
        <w:rPr>
          <w:sz w:val="28"/>
        </w:rPr>
        <w:t xml:space="preserve">Luftraum bis zu </w:t>
      </w:r>
      <w:r w:rsidR="00392D70">
        <w:rPr>
          <w:sz w:val="28"/>
        </w:rPr>
        <w:t>einer</w:t>
      </w:r>
      <w:r w:rsidR="00D614DB">
        <w:rPr>
          <w:sz w:val="28"/>
        </w:rPr>
        <w:t xml:space="preserve"> Höhe</w:t>
      </w:r>
      <w:r w:rsidRPr="001C7203">
        <w:rPr>
          <w:sz w:val="28"/>
        </w:rPr>
        <w:t xml:space="preserve"> </w:t>
      </w:r>
      <w:r w:rsidR="00D614DB">
        <w:rPr>
          <w:sz w:val="28"/>
        </w:rPr>
        <w:t xml:space="preserve">von 45 m über </w:t>
      </w:r>
      <w:r w:rsidR="000242DA">
        <w:rPr>
          <w:sz w:val="28"/>
        </w:rPr>
        <w:t>dem</w:t>
      </w:r>
      <w:r w:rsidRPr="001C7203">
        <w:rPr>
          <w:sz w:val="28"/>
        </w:rPr>
        <w:t xml:space="preserve"> </w:t>
      </w:r>
      <w:r w:rsidR="008C7511" w:rsidRPr="001C7203">
        <w:rPr>
          <w:sz w:val="28"/>
        </w:rPr>
        <w:t>Lande</w:t>
      </w:r>
      <w:r w:rsidR="00E560E5">
        <w:rPr>
          <w:sz w:val="28"/>
        </w:rPr>
        <w:t>-</w:t>
      </w:r>
      <w:proofErr w:type="spellStart"/>
      <w:r w:rsidR="008C7511" w:rsidRPr="001C7203">
        <w:rPr>
          <w:sz w:val="28"/>
        </w:rPr>
        <w:t>bahn</w:t>
      </w:r>
      <w:r w:rsidR="000242DA">
        <w:rPr>
          <w:sz w:val="28"/>
        </w:rPr>
        <w:t>niveau</w:t>
      </w:r>
      <w:proofErr w:type="spellEnd"/>
      <w:r w:rsidR="00DD132D">
        <w:rPr>
          <w:sz w:val="28"/>
        </w:rPr>
        <w:t>.</w:t>
      </w:r>
      <w:r w:rsidR="008C7511" w:rsidRPr="001C7203">
        <w:rPr>
          <w:sz w:val="28"/>
        </w:rPr>
        <w:t xml:space="preserve"> </w:t>
      </w:r>
    </w:p>
    <w:p w:rsidR="00DD132D" w:rsidRPr="001D090D" w:rsidRDefault="00DD132D" w:rsidP="00AD57E7">
      <w:pPr>
        <w:spacing w:after="0"/>
        <w:rPr>
          <w:sz w:val="16"/>
        </w:rPr>
      </w:pPr>
    </w:p>
    <w:p w:rsidR="001C7203" w:rsidRDefault="004B12FD" w:rsidP="00AD57E7">
      <w:pPr>
        <w:spacing w:after="0"/>
        <w:rPr>
          <w:b/>
          <w:sz w:val="28"/>
        </w:rPr>
      </w:pPr>
      <w:r>
        <w:rPr>
          <w:b/>
          <w:sz w:val="28"/>
        </w:rPr>
        <w:t>Durch</w:t>
      </w:r>
      <w:r w:rsidR="00D614DB" w:rsidRPr="00DD132D">
        <w:rPr>
          <w:b/>
          <w:sz w:val="28"/>
        </w:rPr>
        <w:t xml:space="preserve"> diese </w:t>
      </w:r>
      <w:r w:rsidR="00DD132D">
        <w:rPr>
          <w:b/>
          <w:sz w:val="28"/>
        </w:rPr>
        <w:t xml:space="preserve">imaginäre </w:t>
      </w:r>
      <w:r>
        <w:rPr>
          <w:b/>
          <w:sz w:val="28"/>
        </w:rPr>
        <w:t>„</w:t>
      </w:r>
      <w:r w:rsidR="00DD132D" w:rsidRPr="00DD132D">
        <w:rPr>
          <w:b/>
          <w:sz w:val="28"/>
        </w:rPr>
        <w:t>Horizontalfläche</w:t>
      </w:r>
      <w:r>
        <w:rPr>
          <w:b/>
          <w:sz w:val="28"/>
        </w:rPr>
        <w:t xml:space="preserve">“ </w:t>
      </w:r>
      <w:r w:rsidR="00DD132D" w:rsidRPr="00DD132D">
        <w:rPr>
          <w:b/>
          <w:sz w:val="28"/>
        </w:rPr>
        <w:t xml:space="preserve"> </w:t>
      </w:r>
      <w:r w:rsidR="00D614DB" w:rsidRPr="00DD132D">
        <w:rPr>
          <w:b/>
          <w:sz w:val="28"/>
        </w:rPr>
        <w:t>darf kein Hindernis, kein Gebäude, kein Berg oder Wald</w:t>
      </w:r>
      <w:r w:rsidR="00DD132D" w:rsidRPr="00DD132D">
        <w:rPr>
          <w:b/>
          <w:sz w:val="28"/>
        </w:rPr>
        <w:t xml:space="preserve"> </w:t>
      </w:r>
      <w:r w:rsidR="00392D70" w:rsidRPr="00DD132D">
        <w:rPr>
          <w:b/>
          <w:sz w:val="28"/>
        </w:rPr>
        <w:t>herausragen</w:t>
      </w:r>
      <w:r w:rsidR="00D614DB" w:rsidRPr="00DD132D">
        <w:rPr>
          <w:b/>
          <w:sz w:val="28"/>
        </w:rPr>
        <w:t>.</w:t>
      </w:r>
    </w:p>
    <w:p w:rsidR="004B12FD" w:rsidRPr="001D090D" w:rsidRDefault="004B12FD" w:rsidP="00AD57E7">
      <w:pPr>
        <w:spacing w:after="0"/>
        <w:rPr>
          <w:sz w:val="20"/>
        </w:rPr>
      </w:pPr>
    </w:p>
    <w:p w:rsidR="001C7203" w:rsidRDefault="004B12FD" w:rsidP="00AD57E7">
      <w:pPr>
        <w:rPr>
          <w:sz w:val="28"/>
        </w:rPr>
      </w:pPr>
      <w:r>
        <w:rPr>
          <w:sz w:val="28"/>
        </w:rPr>
        <w:t xml:space="preserve">Bei </w:t>
      </w:r>
      <w:r w:rsidR="006050C6" w:rsidRPr="001C7203">
        <w:rPr>
          <w:sz w:val="28"/>
        </w:rPr>
        <w:t xml:space="preserve">Neida </w:t>
      </w:r>
      <w:r w:rsidR="009B4318" w:rsidRPr="001C7203">
        <w:rPr>
          <w:sz w:val="28"/>
        </w:rPr>
        <w:t>l</w:t>
      </w:r>
      <w:r w:rsidR="007F118D">
        <w:rPr>
          <w:sz w:val="28"/>
        </w:rPr>
        <w:t xml:space="preserve">iegt </w:t>
      </w:r>
      <w:r>
        <w:rPr>
          <w:sz w:val="28"/>
        </w:rPr>
        <w:t>d</w:t>
      </w:r>
      <w:r w:rsidRPr="001C7203">
        <w:rPr>
          <w:sz w:val="28"/>
        </w:rPr>
        <w:t xml:space="preserve">ie Landebahn </w:t>
      </w:r>
      <w:r w:rsidR="007F118D">
        <w:rPr>
          <w:sz w:val="28"/>
        </w:rPr>
        <w:t xml:space="preserve">auf 317 m NN. Inklusive </w:t>
      </w:r>
      <w:r w:rsidR="00D92F6D" w:rsidRPr="001C7203">
        <w:rPr>
          <w:sz w:val="28"/>
        </w:rPr>
        <w:t xml:space="preserve"> </w:t>
      </w:r>
      <w:r>
        <w:rPr>
          <w:sz w:val="28"/>
        </w:rPr>
        <w:t xml:space="preserve">der </w:t>
      </w:r>
      <w:r w:rsidR="00D92F6D" w:rsidRPr="001C7203">
        <w:rPr>
          <w:sz w:val="28"/>
        </w:rPr>
        <w:t>45</w:t>
      </w:r>
      <w:r w:rsidR="003077C8" w:rsidRPr="001C7203">
        <w:rPr>
          <w:sz w:val="28"/>
        </w:rPr>
        <w:t xml:space="preserve"> m </w:t>
      </w:r>
      <w:r>
        <w:rPr>
          <w:sz w:val="28"/>
        </w:rPr>
        <w:t>Sicherheitshöhe wird die</w:t>
      </w:r>
      <w:r w:rsidR="00D92F6D" w:rsidRPr="001C7203">
        <w:rPr>
          <w:sz w:val="28"/>
        </w:rPr>
        <w:t xml:space="preserve"> Horizontalfläche</w:t>
      </w:r>
      <w:r w:rsidR="0000304B" w:rsidRPr="001C7203">
        <w:rPr>
          <w:sz w:val="28"/>
        </w:rPr>
        <w:t xml:space="preserve"> </w:t>
      </w:r>
      <w:r w:rsidR="00AF161F">
        <w:rPr>
          <w:sz w:val="28"/>
        </w:rPr>
        <w:t>mit</w:t>
      </w:r>
      <w:r w:rsidR="006B6728" w:rsidRPr="001C7203">
        <w:rPr>
          <w:sz w:val="28"/>
        </w:rPr>
        <w:t xml:space="preserve"> </w:t>
      </w:r>
      <w:r w:rsidR="0000304B" w:rsidRPr="001C7203">
        <w:rPr>
          <w:sz w:val="28"/>
        </w:rPr>
        <w:t xml:space="preserve"> </w:t>
      </w:r>
      <w:r w:rsidR="0000304B" w:rsidRPr="00AD57E7">
        <w:rPr>
          <w:b/>
          <w:sz w:val="28"/>
        </w:rPr>
        <w:t>362 m</w:t>
      </w:r>
      <w:r w:rsidR="00AD57E7">
        <w:rPr>
          <w:sz w:val="28"/>
        </w:rPr>
        <w:t xml:space="preserve"> Höhe</w:t>
      </w:r>
      <w:r>
        <w:rPr>
          <w:sz w:val="28"/>
        </w:rPr>
        <w:t xml:space="preserve"> </w:t>
      </w:r>
      <w:r w:rsidR="00AF161F">
        <w:rPr>
          <w:sz w:val="28"/>
        </w:rPr>
        <w:t>festgeschrieben</w:t>
      </w:r>
      <w:r>
        <w:rPr>
          <w:sz w:val="28"/>
        </w:rPr>
        <w:t>.</w:t>
      </w:r>
      <w:r w:rsidR="00D92F6D" w:rsidRPr="001C7203">
        <w:rPr>
          <w:sz w:val="28"/>
        </w:rPr>
        <w:t xml:space="preserve"> </w:t>
      </w:r>
    </w:p>
    <w:p w:rsidR="0000304B" w:rsidRPr="001C7203" w:rsidRDefault="0000304B" w:rsidP="00AD57E7">
      <w:pPr>
        <w:rPr>
          <w:sz w:val="28"/>
        </w:rPr>
      </w:pPr>
      <w:r w:rsidRPr="001C7203">
        <w:rPr>
          <w:sz w:val="28"/>
        </w:rPr>
        <w:t xml:space="preserve">Alles was an </w:t>
      </w:r>
      <w:r w:rsidR="006050C6" w:rsidRPr="001C7203">
        <w:rPr>
          <w:sz w:val="28"/>
        </w:rPr>
        <w:t xml:space="preserve">Gebäuden, </w:t>
      </w:r>
      <w:r w:rsidRPr="001C7203">
        <w:rPr>
          <w:sz w:val="28"/>
        </w:rPr>
        <w:t xml:space="preserve">Gelände oder Wald höher als </w:t>
      </w:r>
      <w:r w:rsidR="00AD57E7">
        <w:rPr>
          <w:sz w:val="28"/>
        </w:rPr>
        <w:t xml:space="preserve">diese </w:t>
      </w:r>
      <w:r w:rsidRPr="001C7203">
        <w:rPr>
          <w:sz w:val="28"/>
        </w:rPr>
        <w:t xml:space="preserve">362 m </w:t>
      </w:r>
      <w:r w:rsidR="009B4318" w:rsidRPr="001C7203">
        <w:rPr>
          <w:sz w:val="28"/>
        </w:rPr>
        <w:t>ist,</w:t>
      </w:r>
      <w:r w:rsidRPr="001C7203">
        <w:rPr>
          <w:sz w:val="28"/>
        </w:rPr>
        <w:t xml:space="preserve"> wird als </w:t>
      </w:r>
      <w:r w:rsidR="006B6728" w:rsidRPr="00AD57E7">
        <w:rPr>
          <w:b/>
          <w:sz w:val="28"/>
        </w:rPr>
        <w:t>D</w:t>
      </w:r>
      <w:r w:rsidRPr="00AD57E7">
        <w:rPr>
          <w:b/>
          <w:sz w:val="28"/>
        </w:rPr>
        <w:t>urchdringung</w:t>
      </w:r>
      <w:r w:rsidRPr="001C7203">
        <w:rPr>
          <w:sz w:val="28"/>
        </w:rPr>
        <w:t xml:space="preserve"> bezeichnet und </w:t>
      </w:r>
      <w:r w:rsidR="00E560E5">
        <w:rPr>
          <w:sz w:val="28"/>
        </w:rPr>
        <w:t xml:space="preserve">das </w:t>
      </w:r>
      <w:r w:rsidRPr="001C7203">
        <w:rPr>
          <w:sz w:val="28"/>
        </w:rPr>
        <w:t>ist aus Sicherheitsgründen nicht zulässig.</w:t>
      </w:r>
      <w:r w:rsidR="00C040BC" w:rsidRPr="001C7203">
        <w:rPr>
          <w:sz w:val="28"/>
        </w:rPr>
        <w:t xml:space="preserve"> </w:t>
      </w:r>
    </w:p>
    <w:p w:rsidR="001C7203" w:rsidRDefault="001C7203" w:rsidP="008C7511">
      <w:pPr>
        <w:spacing w:line="240" w:lineRule="auto"/>
      </w:pPr>
      <w:r w:rsidRPr="001C7203">
        <w:rPr>
          <w:noProof/>
          <w:lang w:eastAsia="de-DE"/>
        </w:rPr>
        <w:drawing>
          <wp:inline distT="0" distB="0" distL="0" distR="0">
            <wp:extent cx="5323659" cy="2717907"/>
            <wp:effectExtent l="19050" t="19050" r="10341" b="25293"/>
            <wp:docPr id="4" name="Bild 2" descr="D:\daten\dokumente\Flugplatz\Bilder\anflugflä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en\dokumente\Flugplatz\Bilder\anflugflä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41" cy="2736889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03" w:rsidRPr="00AD57E7" w:rsidRDefault="001C7203" w:rsidP="001C7203">
      <w:pPr>
        <w:spacing w:after="0" w:line="240" w:lineRule="auto"/>
        <w:rPr>
          <w:b/>
          <w:sz w:val="28"/>
        </w:rPr>
      </w:pPr>
      <w:r w:rsidRPr="00AD57E7">
        <w:rPr>
          <w:b/>
          <w:sz w:val="28"/>
        </w:rPr>
        <w:t>Die</w:t>
      </w:r>
      <w:r w:rsidR="00291139">
        <w:rPr>
          <w:b/>
          <w:sz w:val="28"/>
        </w:rPr>
        <w:t xml:space="preserve"> Durchdringung</w:t>
      </w:r>
      <w:r w:rsidR="001D090D">
        <w:rPr>
          <w:b/>
          <w:sz w:val="28"/>
        </w:rPr>
        <w:t xml:space="preserve"> ist </w:t>
      </w:r>
      <w:r w:rsidR="006E12AC">
        <w:rPr>
          <w:b/>
          <w:sz w:val="28"/>
        </w:rPr>
        <w:t xml:space="preserve">südlich des </w:t>
      </w:r>
      <w:r w:rsidR="001D090D">
        <w:rPr>
          <w:b/>
          <w:sz w:val="28"/>
        </w:rPr>
        <w:t xml:space="preserve">geplanten </w:t>
      </w:r>
      <w:r w:rsidRPr="00AD57E7">
        <w:rPr>
          <w:b/>
          <w:sz w:val="28"/>
        </w:rPr>
        <w:t>Flugplatzes</w:t>
      </w:r>
      <w:r w:rsidR="00AF161F">
        <w:rPr>
          <w:b/>
          <w:sz w:val="28"/>
        </w:rPr>
        <w:t xml:space="preserve"> </w:t>
      </w:r>
      <w:r w:rsidR="00E560E5">
        <w:rPr>
          <w:b/>
          <w:sz w:val="28"/>
        </w:rPr>
        <w:t xml:space="preserve">am </w:t>
      </w:r>
      <w:proofErr w:type="spellStart"/>
      <w:r w:rsidR="00E560E5">
        <w:rPr>
          <w:b/>
          <w:sz w:val="28"/>
        </w:rPr>
        <w:t>Callenberger</w:t>
      </w:r>
      <w:proofErr w:type="spellEnd"/>
      <w:r w:rsidR="00E560E5">
        <w:rPr>
          <w:b/>
          <w:sz w:val="28"/>
        </w:rPr>
        <w:t xml:space="preserve"> Forst </w:t>
      </w:r>
      <w:r w:rsidR="007F118D">
        <w:rPr>
          <w:b/>
          <w:sz w:val="28"/>
        </w:rPr>
        <w:t xml:space="preserve"> </w:t>
      </w:r>
      <w:r w:rsidRPr="00AD57E7">
        <w:rPr>
          <w:b/>
          <w:sz w:val="28"/>
        </w:rPr>
        <w:t xml:space="preserve">aber </w:t>
      </w:r>
      <w:r w:rsidR="00AF161F" w:rsidRPr="00AD57E7">
        <w:rPr>
          <w:b/>
          <w:sz w:val="28"/>
        </w:rPr>
        <w:t xml:space="preserve">in </w:t>
      </w:r>
      <w:r w:rsidR="00AF161F">
        <w:rPr>
          <w:b/>
          <w:sz w:val="28"/>
        </w:rPr>
        <w:t xml:space="preserve">außerordentlich </w:t>
      </w:r>
      <w:r w:rsidR="00AF161F" w:rsidRPr="00AD57E7">
        <w:rPr>
          <w:b/>
          <w:sz w:val="28"/>
        </w:rPr>
        <w:t xml:space="preserve">hohem </w:t>
      </w:r>
      <w:r w:rsidR="00AF161F">
        <w:rPr>
          <w:b/>
          <w:sz w:val="28"/>
        </w:rPr>
        <w:t>Maße festzustellen</w:t>
      </w:r>
      <w:r w:rsidRPr="00AD57E7">
        <w:rPr>
          <w:b/>
          <w:sz w:val="28"/>
        </w:rPr>
        <w:t xml:space="preserve">. </w:t>
      </w:r>
    </w:p>
    <w:p w:rsidR="001C7203" w:rsidRPr="00AD57E7" w:rsidRDefault="001C7203" w:rsidP="001C7203">
      <w:pPr>
        <w:spacing w:after="0" w:line="240" w:lineRule="auto"/>
        <w:rPr>
          <w:sz w:val="18"/>
        </w:rPr>
      </w:pPr>
    </w:p>
    <w:p w:rsidR="00AD57E7" w:rsidRPr="006E12AC" w:rsidRDefault="00AD57E7" w:rsidP="00AD57E7">
      <w:pPr>
        <w:spacing w:after="0"/>
        <w:rPr>
          <w:sz w:val="20"/>
        </w:rPr>
      </w:pPr>
      <w:r w:rsidRPr="006E12AC">
        <w:rPr>
          <w:sz w:val="28"/>
        </w:rPr>
        <w:t xml:space="preserve">Insgesamt ist eine Fläche von  </w:t>
      </w:r>
      <w:r w:rsidRPr="006E12AC">
        <w:rPr>
          <w:sz w:val="36"/>
        </w:rPr>
        <w:t xml:space="preserve">1.807 ha </w:t>
      </w:r>
      <w:r w:rsidRPr="006E12AC">
        <w:rPr>
          <w:sz w:val="28"/>
        </w:rPr>
        <w:t>betroffen, die z.T. abgeholzt oder abgetragen werden müsste</w:t>
      </w:r>
      <w:r w:rsidR="006E12AC" w:rsidRPr="006E12AC">
        <w:rPr>
          <w:sz w:val="28"/>
        </w:rPr>
        <w:t xml:space="preserve">n. </w:t>
      </w:r>
      <w:r w:rsidR="006E12AC" w:rsidRPr="00656FD0">
        <w:rPr>
          <w:color w:val="FF0000"/>
          <w:sz w:val="28"/>
        </w:rPr>
        <w:t>Siehe rote Markierung in Grafik 2</w:t>
      </w:r>
      <w:r w:rsidRPr="006E12AC">
        <w:rPr>
          <w:sz w:val="20"/>
        </w:rPr>
        <w:t>.</w:t>
      </w:r>
      <w:r w:rsidR="006E12AC" w:rsidRPr="006E12AC">
        <w:rPr>
          <w:sz w:val="20"/>
        </w:rPr>
        <w:t xml:space="preserve">  </w:t>
      </w:r>
    </w:p>
    <w:p w:rsidR="00AD57E7" w:rsidRPr="006E12AC" w:rsidRDefault="00AD57E7" w:rsidP="00AD57E7">
      <w:pPr>
        <w:spacing w:after="0" w:line="240" w:lineRule="auto"/>
        <w:rPr>
          <w:sz w:val="20"/>
        </w:rPr>
      </w:pPr>
    </w:p>
    <w:p w:rsidR="00AD57E7" w:rsidRDefault="00AD57E7" w:rsidP="00AD57E7">
      <w:pPr>
        <w:spacing w:after="0" w:line="240" w:lineRule="auto"/>
        <w:rPr>
          <w:b/>
          <w:sz w:val="20"/>
        </w:rPr>
      </w:pPr>
    </w:p>
    <w:p w:rsidR="001C7203" w:rsidRPr="00AD57E7" w:rsidRDefault="00E560E5" w:rsidP="001C72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Die gravierendst</w:t>
      </w:r>
      <w:r w:rsidRPr="00AD57E7">
        <w:rPr>
          <w:b/>
          <w:sz w:val="28"/>
        </w:rPr>
        <w:t>en</w:t>
      </w:r>
      <w:r w:rsidR="001C7203" w:rsidRPr="00AD57E7">
        <w:rPr>
          <w:b/>
          <w:sz w:val="28"/>
        </w:rPr>
        <w:t xml:space="preserve"> Durchdringungen über 40 m  (intensives Grün)</w:t>
      </w:r>
    </w:p>
    <w:p w:rsidR="001C7203" w:rsidRPr="00AD57E7" w:rsidRDefault="001C7203" w:rsidP="001C7203">
      <w:pPr>
        <w:spacing w:after="0" w:line="240" w:lineRule="auto"/>
        <w:rPr>
          <w:sz w:val="16"/>
        </w:rPr>
      </w:pPr>
    </w:p>
    <w:p w:rsidR="001C7203" w:rsidRPr="00AD57E7" w:rsidRDefault="001C7203" w:rsidP="00AD57E7">
      <w:pPr>
        <w:spacing w:after="0"/>
        <w:rPr>
          <w:sz w:val="28"/>
        </w:rPr>
      </w:pPr>
      <w:r w:rsidRPr="00AD57E7">
        <w:rPr>
          <w:b/>
          <w:sz w:val="28"/>
        </w:rPr>
        <w:t>Marienberg</w:t>
      </w:r>
      <w:r w:rsidRPr="00AD57E7">
        <w:rPr>
          <w:sz w:val="28"/>
        </w:rPr>
        <w:t xml:space="preserve">     </w:t>
      </w:r>
      <w:r w:rsidRPr="00AD57E7">
        <w:rPr>
          <w:b/>
          <w:sz w:val="28"/>
        </w:rPr>
        <w:t xml:space="preserve"> 1</w:t>
      </w:r>
      <w:r w:rsidRPr="00AD57E7">
        <w:rPr>
          <w:sz w:val="28"/>
        </w:rPr>
        <w:t xml:space="preserve">.  (Gelände 390 m, + Wald ca. 420) </w:t>
      </w:r>
    </w:p>
    <w:p w:rsidR="001C7203" w:rsidRPr="00AD57E7" w:rsidRDefault="001C7203" w:rsidP="00AD57E7">
      <w:pPr>
        <w:spacing w:after="0"/>
        <w:rPr>
          <w:sz w:val="28"/>
        </w:rPr>
      </w:pPr>
      <w:proofErr w:type="spellStart"/>
      <w:r w:rsidRPr="00AD57E7">
        <w:rPr>
          <w:b/>
          <w:sz w:val="28"/>
        </w:rPr>
        <w:t>Buchleite</w:t>
      </w:r>
      <w:proofErr w:type="spellEnd"/>
      <w:r w:rsidRPr="00AD57E7">
        <w:rPr>
          <w:sz w:val="28"/>
        </w:rPr>
        <w:t xml:space="preserve">         </w:t>
      </w:r>
      <w:r w:rsidR="00656FD0">
        <w:rPr>
          <w:sz w:val="28"/>
        </w:rPr>
        <w:t xml:space="preserve"> </w:t>
      </w:r>
      <w:r w:rsidRPr="00AD57E7">
        <w:rPr>
          <w:b/>
          <w:sz w:val="28"/>
        </w:rPr>
        <w:t>2</w:t>
      </w:r>
      <w:r w:rsidRPr="00AD57E7">
        <w:rPr>
          <w:sz w:val="28"/>
        </w:rPr>
        <w:t>.  (</w:t>
      </w:r>
      <w:r w:rsidR="00291139">
        <w:rPr>
          <w:sz w:val="28"/>
        </w:rPr>
        <w:t xml:space="preserve">Gelände </w:t>
      </w:r>
      <w:r w:rsidRPr="00AD57E7">
        <w:rPr>
          <w:sz w:val="28"/>
        </w:rPr>
        <w:t xml:space="preserve">404 </w:t>
      </w:r>
      <w:r w:rsidR="00291139">
        <w:rPr>
          <w:sz w:val="28"/>
        </w:rPr>
        <w:t>m + Wald ca. 434 m)</w:t>
      </w:r>
    </w:p>
    <w:p w:rsidR="001C7203" w:rsidRDefault="001C7203" w:rsidP="00AD57E7">
      <w:pPr>
        <w:spacing w:after="0"/>
        <w:rPr>
          <w:sz w:val="28"/>
        </w:rPr>
      </w:pPr>
      <w:proofErr w:type="spellStart"/>
      <w:r w:rsidRPr="00AD57E7">
        <w:rPr>
          <w:b/>
          <w:sz w:val="28"/>
        </w:rPr>
        <w:t>Köllnholz</w:t>
      </w:r>
      <w:proofErr w:type="spellEnd"/>
      <w:r w:rsidRPr="00AD57E7">
        <w:rPr>
          <w:sz w:val="28"/>
        </w:rPr>
        <w:t xml:space="preserve">        </w:t>
      </w:r>
      <w:r w:rsidR="00656FD0">
        <w:rPr>
          <w:sz w:val="28"/>
        </w:rPr>
        <w:t xml:space="preserve">  </w:t>
      </w:r>
      <w:r w:rsidRPr="00AD57E7">
        <w:rPr>
          <w:b/>
          <w:sz w:val="28"/>
        </w:rPr>
        <w:t>3</w:t>
      </w:r>
      <w:r w:rsidR="00656FD0">
        <w:rPr>
          <w:b/>
          <w:sz w:val="28"/>
        </w:rPr>
        <w:t>.</w:t>
      </w:r>
      <w:r w:rsidRPr="00AD57E7">
        <w:rPr>
          <w:sz w:val="28"/>
        </w:rPr>
        <w:t xml:space="preserve">   (</w:t>
      </w:r>
      <w:r w:rsidR="00291139">
        <w:rPr>
          <w:sz w:val="28"/>
        </w:rPr>
        <w:t xml:space="preserve">Gelände </w:t>
      </w:r>
      <w:r w:rsidRPr="00AD57E7">
        <w:rPr>
          <w:sz w:val="28"/>
        </w:rPr>
        <w:t xml:space="preserve">393 </w:t>
      </w:r>
      <w:r w:rsidR="00291139">
        <w:rPr>
          <w:sz w:val="28"/>
        </w:rPr>
        <w:t>m + Wald ca.</w:t>
      </w:r>
      <w:r w:rsidRPr="00AD57E7">
        <w:rPr>
          <w:sz w:val="28"/>
        </w:rPr>
        <w:t xml:space="preserve"> 423 m).</w:t>
      </w:r>
    </w:p>
    <w:p w:rsidR="00AD57E7" w:rsidRPr="00AD57E7" w:rsidRDefault="00AD57E7" w:rsidP="00AD57E7">
      <w:pPr>
        <w:spacing w:after="0"/>
        <w:rPr>
          <w:sz w:val="28"/>
        </w:rPr>
      </w:pPr>
    </w:p>
    <w:p w:rsidR="00656FD0" w:rsidRDefault="00291139" w:rsidP="001C72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Auch </w:t>
      </w:r>
      <w:r w:rsidR="001C7203" w:rsidRPr="00AD57E7">
        <w:rPr>
          <w:b/>
          <w:sz w:val="28"/>
        </w:rPr>
        <w:t xml:space="preserve"> Schloss </w:t>
      </w:r>
      <w:proofErr w:type="spellStart"/>
      <w:r w:rsidR="001C7203" w:rsidRPr="00AD57E7">
        <w:rPr>
          <w:b/>
          <w:sz w:val="28"/>
        </w:rPr>
        <w:t>Callenberg</w:t>
      </w:r>
      <w:proofErr w:type="spellEnd"/>
      <w:r w:rsidR="00AF161F">
        <w:rPr>
          <w:b/>
          <w:sz w:val="28"/>
        </w:rPr>
        <w:t xml:space="preserve">  </w:t>
      </w:r>
      <w:r w:rsidR="001C7203" w:rsidRPr="00AD57E7">
        <w:rPr>
          <w:b/>
          <w:sz w:val="28"/>
        </w:rPr>
        <w:t xml:space="preserve"> </w:t>
      </w:r>
      <w:r w:rsidR="00656FD0">
        <w:rPr>
          <w:b/>
          <w:sz w:val="28"/>
        </w:rPr>
        <w:t xml:space="preserve">4.  und der Wasserturm bei </w:t>
      </w:r>
      <w:proofErr w:type="spellStart"/>
      <w:r w:rsidR="00656FD0">
        <w:rPr>
          <w:b/>
          <w:sz w:val="28"/>
        </w:rPr>
        <w:t>Weidach</w:t>
      </w:r>
      <w:proofErr w:type="spellEnd"/>
      <w:r w:rsidR="00656FD0">
        <w:rPr>
          <w:b/>
          <w:sz w:val="28"/>
        </w:rPr>
        <w:t xml:space="preserve">  5. durchdringen</w:t>
      </w:r>
      <w:r w:rsidR="001C7203" w:rsidRPr="00AD57E7">
        <w:rPr>
          <w:b/>
          <w:sz w:val="28"/>
        </w:rPr>
        <w:t xml:space="preserve"> diese Fläche </w:t>
      </w:r>
      <w:r>
        <w:rPr>
          <w:b/>
          <w:sz w:val="28"/>
        </w:rPr>
        <w:t xml:space="preserve"> </w:t>
      </w:r>
      <w:r w:rsidR="001C7203" w:rsidRPr="00AD57E7">
        <w:rPr>
          <w:b/>
          <w:sz w:val="28"/>
        </w:rPr>
        <w:t>um ca. 50 m</w:t>
      </w:r>
      <w:r w:rsidR="00656FD0">
        <w:rPr>
          <w:b/>
          <w:sz w:val="28"/>
        </w:rPr>
        <w:t>.</w:t>
      </w:r>
      <w:r>
        <w:rPr>
          <w:b/>
          <w:sz w:val="28"/>
        </w:rPr>
        <w:t xml:space="preserve">                             </w:t>
      </w:r>
      <w:r w:rsidRPr="00291139">
        <w:rPr>
          <w:b/>
          <w:i/>
        </w:rPr>
        <w:t>(Vielleicht kann man die einfach tiefer legen</w:t>
      </w:r>
      <w:r>
        <w:rPr>
          <w:b/>
          <w:i/>
        </w:rPr>
        <w:t>*</w:t>
      </w:r>
      <w:r w:rsidRPr="00291139">
        <w:rPr>
          <w:b/>
          <w:i/>
        </w:rPr>
        <w:t>)</w:t>
      </w:r>
      <w:r w:rsidRPr="00291139">
        <w:rPr>
          <w:b/>
        </w:rPr>
        <w:t xml:space="preserve"> </w:t>
      </w:r>
    </w:p>
    <w:p w:rsidR="00656FD0" w:rsidRPr="00AD57E7" w:rsidRDefault="00656FD0" w:rsidP="001C7203">
      <w:pPr>
        <w:spacing w:after="0" w:line="240" w:lineRule="auto"/>
        <w:rPr>
          <w:sz w:val="28"/>
        </w:rPr>
      </w:pPr>
    </w:p>
    <w:p w:rsidR="009B4318" w:rsidRPr="001C7203" w:rsidRDefault="002743DA" w:rsidP="007F118D">
      <w:r w:rsidRPr="00AD57E7">
        <w:rPr>
          <w:sz w:val="28"/>
        </w:rPr>
        <w:t>Das</w:t>
      </w:r>
      <w:r w:rsidR="00CF6CF3" w:rsidRPr="00AD57E7">
        <w:rPr>
          <w:sz w:val="28"/>
        </w:rPr>
        <w:t xml:space="preserve"> Luftamt </w:t>
      </w:r>
      <w:r w:rsidRPr="00AD57E7">
        <w:rPr>
          <w:sz w:val="28"/>
        </w:rPr>
        <w:t xml:space="preserve">hat </w:t>
      </w:r>
      <w:r w:rsidR="00CF6CF3" w:rsidRPr="00AD57E7">
        <w:rPr>
          <w:sz w:val="28"/>
        </w:rPr>
        <w:t xml:space="preserve">dieses Gelände </w:t>
      </w:r>
      <w:r w:rsidR="00AF161F" w:rsidRPr="00AD57E7">
        <w:rPr>
          <w:sz w:val="28"/>
        </w:rPr>
        <w:t xml:space="preserve">deshalb </w:t>
      </w:r>
      <w:r w:rsidR="009B4318" w:rsidRPr="00AD57E7">
        <w:rPr>
          <w:sz w:val="28"/>
        </w:rPr>
        <w:t>mehr</w:t>
      </w:r>
      <w:r w:rsidR="00AF161F">
        <w:rPr>
          <w:sz w:val="28"/>
        </w:rPr>
        <w:t>fach</w:t>
      </w:r>
      <w:r w:rsidR="009B4318" w:rsidRPr="00AD57E7">
        <w:rPr>
          <w:sz w:val="28"/>
        </w:rPr>
        <w:t xml:space="preserve"> seit </w:t>
      </w:r>
      <w:r w:rsidR="00CF6CF3" w:rsidRPr="00AD57E7">
        <w:rPr>
          <w:sz w:val="28"/>
        </w:rPr>
        <w:t xml:space="preserve"> 2008 und letztmals am 16.10.2014 als ungeeignet </w:t>
      </w:r>
      <w:r w:rsidR="007343AE" w:rsidRPr="00AD57E7">
        <w:rPr>
          <w:sz w:val="28"/>
        </w:rPr>
        <w:t>ablehnt</w:t>
      </w:r>
      <w:r w:rsidR="00CF6CF3" w:rsidRPr="00AD57E7">
        <w:rPr>
          <w:sz w:val="28"/>
        </w:rPr>
        <w:t xml:space="preserve">. Das hat aber unsere Befürworter nicht </w:t>
      </w:r>
      <w:r w:rsidR="00656FD0">
        <w:rPr>
          <w:sz w:val="28"/>
        </w:rPr>
        <w:t>gehindert</w:t>
      </w:r>
      <w:r w:rsidR="00AF161F">
        <w:rPr>
          <w:sz w:val="28"/>
        </w:rPr>
        <w:t>,</w:t>
      </w:r>
      <w:r w:rsidR="00656FD0">
        <w:rPr>
          <w:sz w:val="28"/>
        </w:rPr>
        <w:t xml:space="preserve"> weiterhin Steuergelder zu verbrennen und</w:t>
      </w:r>
      <w:r w:rsidR="00CF6CF3" w:rsidRPr="00AD57E7">
        <w:rPr>
          <w:sz w:val="28"/>
        </w:rPr>
        <w:t xml:space="preserve"> das Planfeststellungs</w:t>
      </w:r>
      <w:r w:rsidR="00656FD0">
        <w:rPr>
          <w:sz w:val="28"/>
        </w:rPr>
        <w:t>-</w:t>
      </w:r>
      <w:r w:rsidR="00CF6CF3" w:rsidRPr="00AD57E7">
        <w:rPr>
          <w:sz w:val="28"/>
        </w:rPr>
        <w:t xml:space="preserve">verfahren einzureichen. Und  Innenminister Herrmann setzt sich auch noch dafür ein, </w:t>
      </w:r>
      <w:r w:rsidR="005C3A12">
        <w:rPr>
          <w:sz w:val="28"/>
        </w:rPr>
        <w:t>dass trotz</w:t>
      </w:r>
      <w:r w:rsidR="00CF6CF3" w:rsidRPr="00AD57E7">
        <w:rPr>
          <w:sz w:val="28"/>
        </w:rPr>
        <w:t xml:space="preserve"> </w:t>
      </w:r>
      <w:r w:rsidR="005C3A12">
        <w:rPr>
          <w:sz w:val="28"/>
        </w:rPr>
        <w:t xml:space="preserve">massiver </w:t>
      </w:r>
      <w:r w:rsidR="00C040BC" w:rsidRPr="00AD57E7">
        <w:rPr>
          <w:sz w:val="28"/>
        </w:rPr>
        <w:t>festgestellte</w:t>
      </w:r>
      <w:r w:rsidR="005C3A12">
        <w:rPr>
          <w:sz w:val="28"/>
        </w:rPr>
        <w:t>r</w:t>
      </w:r>
      <w:r w:rsidR="00C040BC" w:rsidRPr="00AD57E7">
        <w:rPr>
          <w:sz w:val="28"/>
        </w:rPr>
        <w:t xml:space="preserve"> </w:t>
      </w:r>
      <w:r w:rsidR="00CF6CF3" w:rsidRPr="00AD57E7">
        <w:rPr>
          <w:sz w:val="28"/>
        </w:rPr>
        <w:t>Sicherheits</w:t>
      </w:r>
      <w:r w:rsidR="005C3A12">
        <w:rPr>
          <w:sz w:val="28"/>
        </w:rPr>
        <w:t>bedenken geprüft werden soll, ob doch</w:t>
      </w:r>
      <w:r w:rsidR="00AD57E7">
        <w:rPr>
          <w:sz w:val="28"/>
        </w:rPr>
        <w:t xml:space="preserve"> </w:t>
      </w:r>
      <w:r w:rsidR="005C3A12">
        <w:rPr>
          <w:sz w:val="28"/>
        </w:rPr>
        <w:t xml:space="preserve">noch </w:t>
      </w:r>
      <w:r w:rsidR="00AD57E7">
        <w:rPr>
          <w:sz w:val="28"/>
        </w:rPr>
        <w:t xml:space="preserve">eine Ausnahmegenehmigung </w:t>
      </w:r>
      <w:r w:rsidR="007F118D">
        <w:rPr>
          <w:sz w:val="28"/>
        </w:rPr>
        <w:t>erteilt werden könnte.</w:t>
      </w:r>
    </w:p>
    <w:p w:rsidR="007F118D" w:rsidRDefault="00840607" w:rsidP="007F118D">
      <w:pPr>
        <w:spacing w:after="0" w:line="240" w:lineRule="auto"/>
      </w:pPr>
      <w:r w:rsidRPr="00840607">
        <w:rPr>
          <w:noProof/>
          <w:sz w:val="28"/>
          <w:lang w:eastAsia="de-DE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4" type="#_x0000_t135" style="position:absolute;margin-left:100.7pt;margin-top:57.45pt;width:75.65pt;height:183.7pt;rotation:28041461fd;flip:x;z-index:251664384" strokecolor="red" strokeweight="2.5pt">
            <v:fill opacity="0"/>
          </v:shape>
        </w:pict>
      </w:r>
      <w:r w:rsidRPr="00840607">
        <w:rPr>
          <w:noProof/>
          <w:sz w:val="28"/>
          <w:lang w:eastAsia="de-DE"/>
        </w:rPr>
        <w:pict>
          <v:roundrect id="_x0000_s1035" style="position:absolute;margin-left:175.5pt;margin-top:173.8pt;width:28.5pt;height:27.55pt;z-index:251665408" arcsize="10923f" stroked="f">
            <v:fill opacity="0"/>
            <v:textbox>
              <w:txbxContent>
                <w:p w:rsidR="00656FD0" w:rsidRPr="006E12AC" w:rsidRDefault="00656FD0" w:rsidP="00656F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5..</w:t>
                  </w:r>
                </w:p>
              </w:txbxContent>
            </v:textbox>
          </v:roundrect>
        </w:pict>
      </w:r>
      <w:r w:rsidRPr="00840607">
        <w:rPr>
          <w:noProof/>
          <w:sz w:val="28"/>
          <w:lang w:eastAsia="de-DE"/>
        </w:rPr>
        <w:pict>
          <v:roundrect id="_x0000_s1033" style="position:absolute;margin-left:183.5pt;margin-top:153.3pt;width:76pt;height:41pt;z-index:251663360" arcsize="10923f" stroked="f" strokecolor="white [3212]">
            <v:fill opacity="0"/>
            <v:textbox>
              <w:txbxContent>
                <w:p w:rsidR="006E12AC" w:rsidRPr="006E12AC" w:rsidRDefault="006E12AC" w:rsidP="006E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  <w:r w:rsidR="00656FD0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 xml:space="preserve"> + </w:t>
                  </w:r>
                  <w:r w:rsidR="00656FD0">
                    <w:rPr>
                      <w:sz w:val="28"/>
                    </w:rPr>
                    <w:t>4.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_x0000_s1031" style="position:absolute;margin-left:98pt;margin-top:108.95pt;width:28.5pt;height:20.5pt;z-index:251661312" arcsize="10923f" stroked="f">
            <v:fill opacity="0"/>
            <v:textbox>
              <w:txbxContent>
                <w:p w:rsidR="006E12AC" w:rsidRPr="006E12AC" w:rsidRDefault="006E12AC">
                  <w:pPr>
                    <w:rPr>
                      <w:sz w:val="28"/>
                    </w:rPr>
                  </w:pPr>
                  <w:r w:rsidRPr="006E12AC">
                    <w:rPr>
                      <w:sz w:val="28"/>
                    </w:rPr>
                    <w:t>1</w:t>
                  </w:r>
                  <w:r w:rsidR="00656FD0">
                    <w:rPr>
                      <w:sz w:val="28"/>
                    </w:rPr>
                    <w:t>.</w:t>
                  </w:r>
                </w:p>
              </w:txbxContent>
            </v:textbox>
          </v:roundrect>
        </w:pict>
      </w:r>
      <w:r w:rsidRPr="00840607">
        <w:rPr>
          <w:noProof/>
          <w:sz w:val="28"/>
          <w:lang w:eastAsia="de-DE"/>
        </w:rPr>
        <w:pict>
          <v:roundrect id="_x0000_s1032" style="position:absolute;margin-left:114.5pt;margin-top:148.8pt;width:31pt;height:26.3pt;z-index:251662336" arcsize="10923f" stroked="f">
            <v:fill opacity="0"/>
            <v:textbox>
              <w:txbxContent>
                <w:p w:rsidR="006E12AC" w:rsidRPr="006E12AC" w:rsidRDefault="006E12AC" w:rsidP="006E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656FD0">
                    <w:rPr>
                      <w:sz w:val="28"/>
                    </w:rPr>
                    <w:t>.</w:t>
                  </w:r>
                </w:p>
              </w:txbxContent>
            </v:textbox>
          </v:roundrect>
        </w:pict>
      </w:r>
      <w:r w:rsidR="001C7203" w:rsidRPr="001C7203">
        <w:rPr>
          <w:noProof/>
          <w:lang w:eastAsia="de-DE"/>
        </w:rPr>
        <w:drawing>
          <wp:inline distT="0" distB="0" distL="0" distR="0">
            <wp:extent cx="5326562" cy="2901095"/>
            <wp:effectExtent l="19050" t="0" r="7438" b="0"/>
            <wp:docPr id="2" name="Bild 1" descr="D:\daten\dokumente\Flugplatz\Bilder\Durchdringu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dokumente\Flugplatz\Bilder\Durchdringun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279" cy="290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DA" w:rsidRDefault="002743DA" w:rsidP="007F118D">
      <w:pPr>
        <w:spacing w:after="0" w:line="240" w:lineRule="auto"/>
      </w:pPr>
      <w:r w:rsidRPr="001C7203">
        <w:t>Quelle: Planfeststellungsverfahren, 5.9.1</w:t>
      </w:r>
      <w:r w:rsidR="00656FD0">
        <w:t xml:space="preserve"> (Markierungen vom Verfasser)</w:t>
      </w:r>
    </w:p>
    <w:p w:rsidR="007F118D" w:rsidRPr="001C7203" w:rsidRDefault="007F118D" w:rsidP="007F118D">
      <w:pPr>
        <w:spacing w:after="0" w:line="240" w:lineRule="auto"/>
      </w:pPr>
    </w:p>
    <w:p w:rsidR="006050C6" w:rsidRPr="00AD57E7" w:rsidRDefault="00C040BC" w:rsidP="006050C6">
      <w:pPr>
        <w:keepNext/>
        <w:rPr>
          <w:sz w:val="28"/>
        </w:rPr>
      </w:pPr>
      <w:r w:rsidRPr="00AD57E7">
        <w:rPr>
          <w:sz w:val="28"/>
        </w:rPr>
        <w:t>Wir gehen davon aus, dass die Deutsche Flugsicherung als auch das Luftamt Nord sich dem politischen Willen</w:t>
      </w:r>
      <w:r w:rsidR="007343AE" w:rsidRPr="00AD57E7">
        <w:rPr>
          <w:sz w:val="28"/>
        </w:rPr>
        <w:t xml:space="preserve"> nicht</w:t>
      </w:r>
      <w:r w:rsidRPr="00AD57E7">
        <w:rPr>
          <w:sz w:val="28"/>
        </w:rPr>
        <w:t xml:space="preserve"> beugen </w:t>
      </w:r>
      <w:r w:rsidR="006050C6" w:rsidRPr="00AD57E7">
        <w:rPr>
          <w:sz w:val="28"/>
        </w:rPr>
        <w:t xml:space="preserve">und </w:t>
      </w:r>
      <w:r w:rsidRPr="00AD57E7">
        <w:rPr>
          <w:sz w:val="28"/>
        </w:rPr>
        <w:t xml:space="preserve">bei ihrer </w:t>
      </w:r>
      <w:r w:rsidR="003077C8" w:rsidRPr="00AD57E7">
        <w:rPr>
          <w:sz w:val="28"/>
        </w:rPr>
        <w:t xml:space="preserve">klaren </w:t>
      </w:r>
      <w:r w:rsidR="005C3A12">
        <w:rPr>
          <w:sz w:val="28"/>
        </w:rPr>
        <w:t xml:space="preserve">und </w:t>
      </w:r>
      <w:r w:rsidR="00E560E5">
        <w:rPr>
          <w:sz w:val="28"/>
        </w:rPr>
        <w:t>begründeten</w:t>
      </w:r>
      <w:r w:rsidR="005C3A12">
        <w:rPr>
          <w:sz w:val="28"/>
        </w:rPr>
        <w:t xml:space="preserve"> </w:t>
      </w:r>
      <w:r w:rsidR="007343AE" w:rsidRPr="00AD57E7">
        <w:rPr>
          <w:sz w:val="28"/>
        </w:rPr>
        <w:t>Ablehnung</w:t>
      </w:r>
      <w:r w:rsidR="003077C8" w:rsidRPr="00AD57E7">
        <w:rPr>
          <w:sz w:val="28"/>
        </w:rPr>
        <w:t xml:space="preserve"> bleiben. </w:t>
      </w:r>
      <w:r w:rsidR="007343AE" w:rsidRPr="00AD57E7">
        <w:rPr>
          <w:sz w:val="28"/>
        </w:rPr>
        <w:t xml:space="preserve">Die Sicherheitsmängel sind eindeutig. Endgültig entscheidet aber der Deutsche Verkehrsminister. Der heißt </w:t>
      </w:r>
      <w:proofErr w:type="spellStart"/>
      <w:r w:rsidR="007343AE" w:rsidRPr="00AD57E7">
        <w:rPr>
          <w:sz w:val="28"/>
        </w:rPr>
        <w:t>Dobrin</w:t>
      </w:r>
      <w:r w:rsidR="00656FD0">
        <w:rPr>
          <w:sz w:val="28"/>
        </w:rPr>
        <w:t>d</w:t>
      </w:r>
      <w:r w:rsidR="007343AE" w:rsidRPr="00AD57E7">
        <w:rPr>
          <w:sz w:val="28"/>
        </w:rPr>
        <w:t>t</w:t>
      </w:r>
      <w:proofErr w:type="spellEnd"/>
      <w:r w:rsidR="007343AE" w:rsidRPr="00AD57E7">
        <w:rPr>
          <w:sz w:val="28"/>
        </w:rPr>
        <w:t xml:space="preserve"> und </w:t>
      </w:r>
      <w:r w:rsidR="006050C6" w:rsidRPr="00AD57E7">
        <w:rPr>
          <w:sz w:val="28"/>
        </w:rPr>
        <w:t xml:space="preserve">kommt aus Bayern. </w:t>
      </w:r>
    </w:p>
    <w:p w:rsidR="009B4318" w:rsidRPr="00AD57E7" w:rsidRDefault="00E560E5" w:rsidP="006050C6">
      <w:pPr>
        <w:keepNext/>
        <w:spacing w:after="0"/>
        <w:rPr>
          <w:sz w:val="28"/>
        </w:rPr>
      </w:pPr>
      <w:r>
        <w:rPr>
          <w:sz w:val="28"/>
        </w:rPr>
        <w:t>Trotzdem sollten wir</w:t>
      </w:r>
      <w:r w:rsidR="00656FD0">
        <w:rPr>
          <w:sz w:val="28"/>
        </w:rPr>
        <w:t xml:space="preserve"> </w:t>
      </w:r>
      <w:r w:rsidR="006050C6" w:rsidRPr="00AD57E7">
        <w:rPr>
          <w:sz w:val="28"/>
        </w:rPr>
        <w:t xml:space="preserve">gelassen und </w:t>
      </w:r>
      <w:r w:rsidR="009B4318" w:rsidRPr="00AD57E7">
        <w:rPr>
          <w:sz w:val="28"/>
        </w:rPr>
        <w:t>optimistisch</w:t>
      </w:r>
      <w:r>
        <w:rPr>
          <w:sz w:val="28"/>
        </w:rPr>
        <w:t xml:space="preserve"> bleiben</w:t>
      </w:r>
      <w:r w:rsidR="00656FD0">
        <w:rPr>
          <w:sz w:val="28"/>
        </w:rPr>
        <w:t>.</w:t>
      </w:r>
      <w:r w:rsidR="009B4318" w:rsidRPr="00AD57E7">
        <w:rPr>
          <w:sz w:val="28"/>
        </w:rPr>
        <w:t xml:space="preserve"> Es sind noch mehrere Pfeile im Köcher. Der Naturschutz, die Finanzierung und </w:t>
      </w:r>
      <w:r w:rsidR="007F118D">
        <w:rPr>
          <w:sz w:val="28"/>
        </w:rPr>
        <w:t xml:space="preserve">v.a. </w:t>
      </w:r>
      <w:r w:rsidR="009B4318" w:rsidRPr="00AD57E7">
        <w:rPr>
          <w:sz w:val="28"/>
        </w:rPr>
        <w:t>das Recht auf Eigentum.</w:t>
      </w:r>
    </w:p>
    <w:p w:rsidR="006050C6" w:rsidRPr="00656FD0" w:rsidRDefault="006050C6" w:rsidP="006050C6">
      <w:pPr>
        <w:keepNext/>
        <w:spacing w:after="0"/>
        <w:rPr>
          <w:sz w:val="14"/>
        </w:rPr>
      </w:pPr>
    </w:p>
    <w:p w:rsidR="006050C6" w:rsidRPr="00AD57E7" w:rsidRDefault="006050C6" w:rsidP="002743DA">
      <w:pPr>
        <w:keepNext/>
        <w:rPr>
          <w:b/>
          <w:sz w:val="28"/>
        </w:rPr>
      </w:pPr>
      <w:r w:rsidRPr="00AD57E7">
        <w:rPr>
          <w:b/>
          <w:sz w:val="28"/>
        </w:rPr>
        <w:t>Wir wünschen Ihnen gesegnete Weihnachten und ein gutes Jahr 2016.</w:t>
      </w:r>
    </w:p>
    <w:p w:rsidR="006050C6" w:rsidRPr="00E560E5" w:rsidRDefault="006050C6" w:rsidP="002743DA">
      <w:pPr>
        <w:keepNext/>
        <w:rPr>
          <w:rFonts w:ascii="Bradley Hand ITC" w:hAnsi="Bradley Hand ITC"/>
          <w:b/>
          <w:sz w:val="40"/>
        </w:rPr>
      </w:pPr>
      <w:r w:rsidRPr="00E560E5">
        <w:rPr>
          <w:rFonts w:ascii="Bradley Hand ITC" w:hAnsi="Bradley Hand ITC"/>
          <w:b/>
          <w:sz w:val="40"/>
        </w:rPr>
        <w:t>Gerhard Wolf</w:t>
      </w:r>
    </w:p>
    <w:sectPr w:rsidR="006050C6" w:rsidRPr="00E560E5" w:rsidSect="00E560E5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05D"/>
    <w:rsid w:val="0000304B"/>
    <w:rsid w:val="000242DA"/>
    <w:rsid w:val="000E66AA"/>
    <w:rsid w:val="001230F3"/>
    <w:rsid w:val="001C7203"/>
    <w:rsid w:val="001D090D"/>
    <w:rsid w:val="002743DA"/>
    <w:rsid w:val="00291139"/>
    <w:rsid w:val="003077C8"/>
    <w:rsid w:val="00392D70"/>
    <w:rsid w:val="00483E51"/>
    <w:rsid w:val="004B12FD"/>
    <w:rsid w:val="00557CB3"/>
    <w:rsid w:val="005C3A12"/>
    <w:rsid w:val="005C705D"/>
    <w:rsid w:val="006050C6"/>
    <w:rsid w:val="00656FD0"/>
    <w:rsid w:val="00685F4F"/>
    <w:rsid w:val="006B6728"/>
    <w:rsid w:val="006C40AC"/>
    <w:rsid w:val="006E12AC"/>
    <w:rsid w:val="007343AE"/>
    <w:rsid w:val="007905E9"/>
    <w:rsid w:val="007F118D"/>
    <w:rsid w:val="00840607"/>
    <w:rsid w:val="008C7511"/>
    <w:rsid w:val="0096611A"/>
    <w:rsid w:val="009667CE"/>
    <w:rsid w:val="009B4318"/>
    <w:rsid w:val="009D56BD"/>
    <w:rsid w:val="00A80BB2"/>
    <w:rsid w:val="00AA5CC8"/>
    <w:rsid w:val="00AD57E7"/>
    <w:rsid w:val="00AF161F"/>
    <w:rsid w:val="00C040BC"/>
    <w:rsid w:val="00CF617E"/>
    <w:rsid w:val="00CF6CF3"/>
    <w:rsid w:val="00D614DB"/>
    <w:rsid w:val="00D92F6D"/>
    <w:rsid w:val="00D96A19"/>
    <w:rsid w:val="00DD132D"/>
    <w:rsid w:val="00E560E5"/>
    <w:rsid w:val="00F0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05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230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6</cp:revision>
  <cp:lastPrinted>2015-11-30T18:50:00Z</cp:lastPrinted>
  <dcterms:created xsi:type="dcterms:W3CDTF">2015-11-30T13:16:00Z</dcterms:created>
  <dcterms:modified xsi:type="dcterms:W3CDTF">2015-12-01T11:31:00Z</dcterms:modified>
</cp:coreProperties>
</file>